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F0" w:rsidRDefault="00D554F0" w:rsidP="00D554F0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1D6560B" wp14:editId="56AFCD1F">
            <wp:extent cx="2466975" cy="1743091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lby-logo-lightbackround building onl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065" cy="174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4F0" w:rsidRDefault="00D554F0" w:rsidP="00D554F0">
      <w:pPr>
        <w:jc w:val="center"/>
        <w:rPr>
          <w:b/>
          <w:sz w:val="28"/>
          <w:szCs w:val="28"/>
          <w:u w:val="single"/>
        </w:rPr>
      </w:pPr>
    </w:p>
    <w:p w:rsidR="00D554F0" w:rsidRDefault="00D554F0" w:rsidP="00D554F0">
      <w:pPr>
        <w:jc w:val="center"/>
        <w:rPr>
          <w:sz w:val="28"/>
          <w:szCs w:val="28"/>
        </w:rPr>
      </w:pPr>
      <w:r w:rsidRPr="00D554F0">
        <w:rPr>
          <w:b/>
          <w:sz w:val="28"/>
          <w:szCs w:val="28"/>
          <w:u w:val="single"/>
        </w:rPr>
        <w:t>Eligibility criteria for Pupil Premium</w:t>
      </w:r>
      <w:r w:rsidRPr="00D554F0">
        <w:rPr>
          <w:sz w:val="28"/>
          <w:szCs w:val="28"/>
        </w:rPr>
        <w:t xml:space="preserve"> </w:t>
      </w:r>
    </w:p>
    <w:p w:rsidR="00D554F0" w:rsidRDefault="00D554F0" w:rsidP="00D554F0">
      <w:pPr>
        <w:rPr>
          <w:sz w:val="28"/>
          <w:szCs w:val="28"/>
        </w:rPr>
      </w:pPr>
      <w:r w:rsidRPr="00D554F0">
        <w:rPr>
          <w:sz w:val="28"/>
          <w:szCs w:val="28"/>
        </w:rPr>
        <w:sym w:font="Symbol" w:char="F0B7"/>
      </w:r>
      <w:r w:rsidRPr="00D554F0">
        <w:rPr>
          <w:sz w:val="28"/>
          <w:szCs w:val="28"/>
        </w:rPr>
        <w:t xml:space="preserve"> Income Support </w:t>
      </w:r>
    </w:p>
    <w:p w:rsidR="00D554F0" w:rsidRDefault="00D554F0" w:rsidP="00D554F0">
      <w:pPr>
        <w:rPr>
          <w:sz w:val="28"/>
          <w:szCs w:val="28"/>
        </w:rPr>
      </w:pPr>
      <w:r w:rsidRPr="00D554F0">
        <w:rPr>
          <w:sz w:val="28"/>
          <w:szCs w:val="28"/>
        </w:rPr>
        <w:sym w:font="Symbol" w:char="F0B7"/>
      </w:r>
      <w:r w:rsidRPr="00D554F0">
        <w:rPr>
          <w:sz w:val="28"/>
          <w:szCs w:val="28"/>
        </w:rPr>
        <w:t xml:space="preserve"> Income-based Jobseekers Allowance </w:t>
      </w:r>
    </w:p>
    <w:p w:rsidR="00D554F0" w:rsidRDefault="00D554F0" w:rsidP="00D554F0">
      <w:pPr>
        <w:rPr>
          <w:sz w:val="28"/>
          <w:szCs w:val="28"/>
        </w:rPr>
      </w:pPr>
      <w:r w:rsidRPr="00D554F0">
        <w:rPr>
          <w:sz w:val="28"/>
          <w:szCs w:val="28"/>
        </w:rPr>
        <w:sym w:font="Symbol" w:char="F0B7"/>
      </w:r>
      <w:r w:rsidRPr="00D554F0">
        <w:rPr>
          <w:sz w:val="28"/>
          <w:szCs w:val="28"/>
        </w:rPr>
        <w:t xml:space="preserve"> Income-related Employment and Support Allowance </w:t>
      </w:r>
    </w:p>
    <w:p w:rsidR="00D554F0" w:rsidRDefault="00D554F0" w:rsidP="00D554F0">
      <w:pPr>
        <w:rPr>
          <w:sz w:val="28"/>
          <w:szCs w:val="28"/>
        </w:rPr>
      </w:pPr>
      <w:r w:rsidRPr="00D554F0">
        <w:rPr>
          <w:sz w:val="28"/>
          <w:szCs w:val="28"/>
        </w:rPr>
        <w:sym w:font="Symbol" w:char="F0B7"/>
      </w:r>
      <w:r w:rsidRPr="00D554F0">
        <w:rPr>
          <w:sz w:val="28"/>
          <w:szCs w:val="28"/>
        </w:rPr>
        <w:t xml:space="preserve"> Support under Part VI of the Immigration and Asylum Act 1999 </w:t>
      </w:r>
    </w:p>
    <w:p w:rsidR="00D554F0" w:rsidRDefault="00D554F0" w:rsidP="00D554F0">
      <w:pPr>
        <w:rPr>
          <w:sz w:val="28"/>
          <w:szCs w:val="28"/>
        </w:rPr>
      </w:pPr>
      <w:r w:rsidRPr="00D554F0">
        <w:rPr>
          <w:sz w:val="28"/>
          <w:szCs w:val="28"/>
        </w:rPr>
        <w:sym w:font="Symbol" w:char="F0B7"/>
      </w:r>
      <w:r w:rsidRPr="00D554F0">
        <w:rPr>
          <w:sz w:val="28"/>
          <w:szCs w:val="28"/>
        </w:rPr>
        <w:t xml:space="preserve"> The guaranteed element of State Pension Credit </w:t>
      </w:r>
    </w:p>
    <w:p w:rsidR="00D554F0" w:rsidRDefault="00D554F0" w:rsidP="00D554F0">
      <w:pPr>
        <w:rPr>
          <w:sz w:val="28"/>
          <w:szCs w:val="28"/>
        </w:rPr>
      </w:pPr>
      <w:r w:rsidRPr="00D554F0">
        <w:rPr>
          <w:sz w:val="28"/>
          <w:szCs w:val="28"/>
        </w:rPr>
        <w:sym w:font="Symbol" w:char="F0B7"/>
      </w:r>
      <w:r w:rsidRPr="00D554F0">
        <w:rPr>
          <w:sz w:val="28"/>
          <w:szCs w:val="28"/>
        </w:rPr>
        <w:t xml:space="preserve"> Child Tax Credit (provided you’re not also entitled to Working Tax Credit and have an annual gross income of no more than £16,190) </w:t>
      </w:r>
    </w:p>
    <w:p w:rsidR="00D554F0" w:rsidRDefault="00D554F0" w:rsidP="00D554F0">
      <w:pPr>
        <w:rPr>
          <w:sz w:val="28"/>
          <w:szCs w:val="28"/>
        </w:rPr>
      </w:pPr>
      <w:r w:rsidRPr="00D554F0">
        <w:rPr>
          <w:sz w:val="28"/>
          <w:szCs w:val="28"/>
        </w:rPr>
        <w:sym w:font="Symbol" w:char="F0B7"/>
      </w:r>
      <w:r w:rsidRPr="00D554F0">
        <w:rPr>
          <w:sz w:val="28"/>
          <w:szCs w:val="28"/>
        </w:rPr>
        <w:t xml:space="preserve"> Working Tax Credit run-on – paid for 4 weeks after you stop qualifying for Working Tax Credit </w:t>
      </w:r>
    </w:p>
    <w:p w:rsidR="00D554F0" w:rsidRDefault="00D554F0" w:rsidP="00D554F0">
      <w:pPr>
        <w:rPr>
          <w:sz w:val="28"/>
          <w:szCs w:val="28"/>
        </w:rPr>
      </w:pPr>
      <w:r w:rsidRPr="00D554F0">
        <w:rPr>
          <w:sz w:val="28"/>
          <w:szCs w:val="28"/>
        </w:rPr>
        <w:sym w:font="Symbol" w:char="F0B7"/>
      </w:r>
      <w:r w:rsidRPr="00D554F0">
        <w:rPr>
          <w:sz w:val="28"/>
          <w:szCs w:val="28"/>
        </w:rPr>
        <w:t xml:space="preserve"> Universal Credit, provided you have an annual net earned income of no more than £7,400 Children will also be eligible if they have been: </w:t>
      </w:r>
    </w:p>
    <w:p w:rsidR="00D554F0" w:rsidRDefault="00D554F0" w:rsidP="00D554F0">
      <w:pPr>
        <w:rPr>
          <w:sz w:val="28"/>
          <w:szCs w:val="28"/>
        </w:rPr>
      </w:pPr>
      <w:r w:rsidRPr="00D554F0">
        <w:rPr>
          <w:sz w:val="28"/>
          <w:szCs w:val="28"/>
        </w:rPr>
        <w:sym w:font="Symbol" w:char="F0B7"/>
      </w:r>
      <w:r w:rsidRPr="00D554F0">
        <w:rPr>
          <w:sz w:val="28"/>
          <w:szCs w:val="28"/>
        </w:rPr>
        <w:t xml:space="preserve"> Looked after by the local authority for at least one day </w:t>
      </w:r>
    </w:p>
    <w:p w:rsidR="00D554F0" w:rsidRDefault="00D554F0" w:rsidP="00D554F0">
      <w:pPr>
        <w:rPr>
          <w:sz w:val="28"/>
          <w:szCs w:val="28"/>
        </w:rPr>
      </w:pPr>
      <w:r w:rsidRPr="00D554F0">
        <w:rPr>
          <w:sz w:val="28"/>
          <w:szCs w:val="28"/>
        </w:rPr>
        <w:sym w:font="Symbol" w:char="F0B7"/>
      </w:r>
      <w:r w:rsidRPr="00D554F0">
        <w:rPr>
          <w:sz w:val="28"/>
          <w:szCs w:val="28"/>
        </w:rPr>
        <w:t xml:space="preserve"> Have been adopted from care </w:t>
      </w:r>
    </w:p>
    <w:p w:rsidR="00B70202" w:rsidRPr="00D554F0" w:rsidRDefault="00D554F0" w:rsidP="00D554F0">
      <w:pPr>
        <w:rPr>
          <w:sz w:val="28"/>
          <w:szCs w:val="28"/>
        </w:rPr>
      </w:pPr>
      <w:r w:rsidRPr="00D554F0">
        <w:rPr>
          <w:sz w:val="28"/>
          <w:szCs w:val="28"/>
        </w:rPr>
        <w:sym w:font="Symbol" w:char="F0B7"/>
      </w:r>
      <w:r w:rsidRPr="00D554F0">
        <w:rPr>
          <w:sz w:val="28"/>
          <w:szCs w:val="28"/>
        </w:rPr>
        <w:t xml:space="preserve"> Have left care through special guardianship; and subject to a child arrangement order setting out with whom the child is to live (formerly known as residence orders)</w:t>
      </w:r>
    </w:p>
    <w:sectPr w:rsidR="00B70202" w:rsidRPr="00D55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F0"/>
    <w:rsid w:val="00B70202"/>
    <w:rsid w:val="00D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8D18"/>
  <w15:chartTrackingRefBased/>
  <w15:docId w15:val="{4CE1D2BF-E218-4469-A187-F8DC8F22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C1DC184408E4CBD4F05C208031652" ma:contentTypeVersion="14" ma:contentTypeDescription="Create a new document." ma:contentTypeScope="" ma:versionID="cadeef20ba03cb97e715d1237430701e">
  <xsd:schema xmlns:xsd="http://www.w3.org/2001/XMLSchema" xmlns:xs="http://www.w3.org/2001/XMLSchema" xmlns:p="http://schemas.microsoft.com/office/2006/metadata/properties" xmlns:ns2="1e5f26e1-da64-4db3-9a98-94644d1abbab" xmlns:ns3="0321c905-d6c6-4f32-92bf-cf794cb9361d" targetNamespace="http://schemas.microsoft.com/office/2006/metadata/properties" ma:root="true" ma:fieldsID="18cd374093bcc855a53ab7af153c5371" ns2:_="" ns3:_="">
    <xsd:import namespace="1e5f26e1-da64-4db3-9a98-94644d1abbab"/>
    <xsd:import namespace="0321c905-d6c6-4f32-92bf-cf794cb93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f26e1-da64-4db3-9a98-94644d1ab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255f884-8fe9-466e-9bde-a36617fd7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1c905-d6c6-4f32-92bf-cf794cb9361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8415417-c002-46f3-b329-abcba8b93535}" ma:internalName="TaxCatchAll" ma:showField="CatchAllData" ma:web="0321c905-d6c6-4f32-92bf-cf794cb93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48BA4-D25C-4D0D-9CF4-67B740F6FF50}"/>
</file>

<file path=customXml/itemProps2.xml><?xml version="1.0" encoding="utf-8"?>
<ds:datastoreItem xmlns:ds="http://schemas.openxmlformats.org/officeDocument/2006/customXml" ds:itemID="{F4C0FE95-5338-4A0D-BF71-A13127ACAC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2024-01-19T14:25:00Z</dcterms:created>
  <dcterms:modified xsi:type="dcterms:W3CDTF">2024-01-19T14:31:00Z</dcterms:modified>
</cp:coreProperties>
</file>